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1B19F">
      <w:pPr>
        <w:pStyle w:val="4"/>
        <w:numPr>
          <w:ilvl w:val="2"/>
          <w:numId w:val="0"/>
        </w:numPr>
        <w:bidi w:val="0"/>
        <w:spacing w:line="240" w:lineRule="auto"/>
        <w:ind w:leftChars="200"/>
        <w:jc w:val="center"/>
        <w:rPr>
          <w:rFonts w:hint="eastAsia"/>
        </w:rPr>
      </w:pPr>
      <w:r>
        <w:rPr>
          <w:rFonts w:hint="eastAsia"/>
        </w:rPr>
        <w:t>2025年下半年自考</w:t>
      </w:r>
      <w:r>
        <w:rPr>
          <w:rFonts w:hint="eastAsia"/>
          <w:lang w:val="en-US" w:eastAsia="zh-CN"/>
        </w:rPr>
        <w:t>中国近现代史纲要</w:t>
      </w:r>
    </w:p>
    <w:p w14:paraId="20F75D27">
      <w:pPr>
        <w:pStyle w:val="4"/>
        <w:numPr>
          <w:ilvl w:val="2"/>
          <w:numId w:val="0"/>
        </w:numPr>
        <w:bidi w:val="0"/>
        <w:spacing w:line="240" w:lineRule="auto"/>
        <w:ind w:leftChars="200"/>
        <w:jc w:val="center"/>
        <w:rPr>
          <w:rFonts w:hint="eastAsia" w:eastAsia="仿宋"/>
          <w:lang w:eastAsia="zh-CN"/>
        </w:rPr>
      </w:pPr>
      <w:r>
        <w:rPr>
          <w:rFonts w:hint="eastAsia"/>
        </w:rPr>
        <w:t>回忆版真题及答案</w:t>
      </w:r>
      <w:r>
        <w:rPr>
          <w:rFonts w:hint="eastAsia"/>
          <w:lang w:eastAsia="zh-CN"/>
        </w:rPr>
        <w:t>（</w:t>
      </w:r>
      <w:r>
        <w:rPr>
          <w:rFonts w:hint="eastAsia"/>
          <w:lang w:val="en-US" w:eastAsia="zh-CN"/>
        </w:rPr>
        <w:t>简答题</w:t>
      </w:r>
      <w:r>
        <w:rPr>
          <w:rFonts w:hint="eastAsia"/>
          <w:lang w:eastAsia="zh-CN"/>
        </w:rPr>
        <w:t>）</w:t>
      </w:r>
    </w:p>
    <w:p w14:paraId="3AAD3A3A">
      <w:pPr>
        <w:pStyle w:val="6"/>
        <w:jc w:val="center"/>
        <w:rPr>
          <w:rFonts w:hint="eastAsia"/>
        </w:rPr>
      </w:pPr>
      <w:r>
        <w:rPr>
          <w:rFonts w:hint="eastAsia"/>
          <w:color w:val="0000FF"/>
        </w:rPr>
        <w:t>注：答案来源自网络，仅供参考</w:t>
      </w:r>
    </w:p>
    <w:p w14:paraId="7A29E297">
      <w:pPr>
        <w:pStyle w:val="6"/>
        <w:rPr>
          <w:rFonts w:hint="eastAsia"/>
          <w:b/>
          <w:bCs/>
          <w:color w:val="FF0000"/>
        </w:rPr>
      </w:pPr>
      <w:r>
        <w:rPr>
          <w:rFonts w:hint="eastAsia"/>
          <w:b/>
          <w:bCs/>
          <w:color w:val="FF0000"/>
          <w:lang w:val="en-US" w:eastAsia="zh-CN"/>
        </w:rPr>
        <w:t>1</w:t>
      </w:r>
      <w:r>
        <w:rPr>
          <w:rFonts w:hint="eastAsia"/>
          <w:b/>
          <w:bCs/>
          <w:color w:val="FF0000"/>
        </w:rPr>
        <w:t>.</w:t>
      </w:r>
      <w:r>
        <w:rPr>
          <w:rFonts w:hint="eastAsia"/>
          <w:b/>
          <w:bCs/>
          <w:color w:val="FF0000"/>
        </w:rPr>
        <w:t>旧民主主义时期中国人民反侵略斗争失败的主要原因</w:t>
      </w:r>
      <w:r>
        <w:rPr>
          <w:rFonts w:hint="eastAsia"/>
          <w:b/>
          <w:bCs/>
          <w:color w:val="FF0000"/>
        </w:rPr>
        <w:t>。</w:t>
      </w:r>
    </w:p>
    <w:p w14:paraId="48C4313F">
      <w:pPr>
        <w:pStyle w:val="6"/>
        <w:rPr>
          <w:rFonts w:hint="eastAsia"/>
        </w:rPr>
      </w:pPr>
      <w:r>
        <w:rPr>
          <w:rFonts w:hint="eastAsia"/>
        </w:rPr>
        <w:t>【答案】</w:t>
      </w:r>
    </w:p>
    <w:p w14:paraId="4E38E201">
      <w:pPr>
        <w:pStyle w:val="6"/>
        <w:rPr>
          <w:rFonts w:hint="eastAsia"/>
          <w:color w:val="0000FF"/>
        </w:rPr>
      </w:pPr>
      <w:r>
        <w:rPr>
          <w:rFonts w:hint="eastAsia"/>
          <w:color w:val="0000FF"/>
        </w:rPr>
        <w:t>社会制度的腐败(更根本的原因);经济技术的落后。</w:t>
      </w:r>
    </w:p>
    <w:p w14:paraId="181EFE2A">
      <w:pPr>
        <w:pStyle w:val="6"/>
        <w:rPr>
          <w:rFonts w:hint="eastAsia" w:eastAsia="仿宋"/>
          <w:b/>
          <w:bCs/>
          <w:color w:val="FF0000"/>
          <w:lang w:eastAsia="zh-CN"/>
        </w:rPr>
      </w:pPr>
      <w:r>
        <w:rPr>
          <w:rFonts w:hint="eastAsia"/>
          <w:b/>
          <w:bCs/>
          <w:color w:val="FF0000"/>
        </w:rPr>
        <w:t>2.</w:t>
      </w:r>
      <w:r>
        <w:rPr>
          <w:rFonts w:hint="eastAsia"/>
          <w:b/>
          <w:bCs/>
          <w:color w:val="FF0000"/>
        </w:rPr>
        <w:t>中共二大的最低最高纲领</w:t>
      </w:r>
      <w:r>
        <w:rPr>
          <w:rFonts w:hint="eastAsia"/>
          <w:b/>
          <w:bCs/>
          <w:color w:val="FF0000"/>
          <w:lang w:eastAsia="zh-CN"/>
        </w:rPr>
        <w:t>。</w:t>
      </w:r>
    </w:p>
    <w:p w14:paraId="322EC47D">
      <w:pPr>
        <w:pStyle w:val="6"/>
        <w:rPr>
          <w:rFonts w:hint="eastAsia"/>
        </w:rPr>
      </w:pPr>
      <w:r>
        <w:rPr>
          <w:rFonts w:hint="eastAsia"/>
        </w:rPr>
        <w:t>【答案】</w:t>
      </w:r>
      <w:bookmarkStart w:id="0" w:name="_GoBack"/>
      <w:bookmarkEnd w:id="0"/>
    </w:p>
    <w:p w14:paraId="56E164DC">
      <w:pPr>
        <w:pStyle w:val="6"/>
        <w:rPr>
          <w:rFonts w:hint="eastAsia" w:eastAsia="仿宋"/>
          <w:color w:val="0000FF"/>
          <w:lang w:eastAsia="zh-CN"/>
        </w:rPr>
      </w:pPr>
      <w:r>
        <w:rPr>
          <w:rFonts w:hint="eastAsia"/>
          <w:color w:val="0000FF"/>
        </w:rPr>
        <w:t>中共二大第一次提出了反帝反封建的民主革命纲领，为中国人民指出了明确的斗争目标。指出党的最高纲领是实现社会主义、共产主义。但党在现阶段的纲领，即最低纲领是打倒军阀;推翻国际帝国主义的压迫;统一中国为真正民主共和国</w:t>
      </w:r>
      <w:r>
        <w:rPr>
          <w:rFonts w:hint="eastAsia"/>
          <w:color w:val="0000FF"/>
          <w:lang w:eastAsia="zh-CN"/>
        </w:rPr>
        <w:t>。</w:t>
      </w:r>
    </w:p>
    <w:p w14:paraId="6E8E465F">
      <w:pPr>
        <w:pStyle w:val="6"/>
        <w:rPr>
          <w:rFonts w:hint="eastAsia" w:eastAsia="仿宋"/>
          <w:b/>
          <w:bCs/>
          <w:color w:val="FF0000"/>
          <w:lang w:eastAsia="zh-CN"/>
        </w:rPr>
      </w:pPr>
      <w:r>
        <w:rPr>
          <w:rFonts w:hint="eastAsia"/>
          <w:b/>
          <w:bCs/>
          <w:color w:val="FF0000"/>
          <w:lang w:val="en-US" w:eastAsia="zh-CN"/>
        </w:rPr>
        <w:t>3</w:t>
      </w:r>
      <w:r>
        <w:rPr>
          <w:rFonts w:hint="eastAsia"/>
          <w:b/>
          <w:bCs/>
          <w:color w:val="FF0000"/>
        </w:rPr>
        <w:t>.共冈山革命根据地创建的历史意义</w:t>
      </w:r>
      <w:r>
        <w:rPr>
          <w:rFonts w:hint="eastAsia"/>
          <w:b/>
          <w:bCs/>
          <w:color w:val="FF0000"/>
          <w:lang w:eastAsia="zh-CN"/>
        </w:rPr>
        <w:t>。</w:t>
      </w:r>
    </w:p>
    <w:p w14:paraId="3E742977">
      <w:pPr>
        <w:pStyle w:val="6"/>
        <w:rPr>
          <w:rFonts w:hint="eastAsia"/>
        </w:rPr>
      </w:pPr>
      <w:r>
        <w:rPr>
          <w:rFonts w:hint="eastAsia"/>
        </w:rPr>
        <w:t>【答案】</w:t>
      </w:r>
    </w:p>
    <w:p w14:paraId="42458841">
      <w:pPr>
        <w:pStyle w:val="6"/>
        <w:rPr>
          <w:rFonts w:hint="eastAsia"/>
          <w:color w:val="0000FF"/>
        </w:rPr>
      </w:pPr>
      <w:r>
        <w:rPr>
          <w:rFonts w:hint="eastAsia"/>
          <w:color w:val="0000FF"/>
        </w:rPr>
        <w:t>点燃了“工农武装割据”的星星之火，为中国革命开辟出了农村包围城市、武装夺取政权这样一条前人没有走过的正确道路。</w:t>
      </w:r>
    </w:p>
    <w:p w14:paraId="725ACF6C">
      <w:pPr>
        <w:pStyle w:val="6"/>
        <w:rPr>
          <w:rFonts w:hint="eastAsia" w:eastAsia="仿宋"/>
          <w:b/>
          <w:bCs/>
          <w:color w:val="FF0000"/>
          <w:lang w:eastAsia="zh-CN"/>
        </w:rPr>
      </w:pPr>
      <w:r>
        <w:rPr>
          <w:rFonts w:hint="eastAsia"/>
          <w:b/>
          <w:bCs/>
          <w:color w:val="FF0000"/>
          <w:lang w:val="en-US" w:eastAsia="zh-CN"/>
        </w:rPr>
        <w:t>4</w:t>
      </w:r>
      <w:r>
        <w:rPr>
          <w:rFonts w:hint="eastAsia"/>
          <w:b/>
          <w:bCs/>
          <w:color w:val="FF0000"/>
        </w:rPr>
        <w:t>.辛亥革命失败后革命派做的武装斗争</w:t>
      </w:r>
      <w:r>
        <w:rPr>
          <w:rFonts w:hint="eastAsia"/>
          <w:b/>
          <w:bCs/>
          <w:color w:val="FF0000"/>
          <w:lang w:eastAsia="zh-CN"/>
        </w:rPr>
        <w:t>。</w:t>
      </w:r>
    </w:p>
    <w:p w14:paraId="123DB9BE">
      <w:pPr>
        <w:pStyle w:val="6"/>
        <w:rPr>
          <w:rFonts w:hint="eastAsia"/>
        </w:rPr>
      </w:pPr>
      <w:r>
        <w:rPr>
          <w:rFonts w:hint="eastAsia"/>
        </w:rPr>
        <w:t>【答案】</w:t>
      </w:r>
    </w:p>
    <w:p w14:paraId="41C659BB">
      <w:pPr>
        <w:pStyle w:val="6"/>
        <w:rPr>
          <w:rFonts w:hint="default" w:eastAsia="仿宋"/>
          <w:color w:val="0000FF"/>
          <w:lang w:val="en-US" w:eastAsia="zh-CN"/>
        </w:rPr>
      </w:pPr>
      <w:r>
        <w:rPr>
          <w:rFonts w:hint="eastAsia"/>
        </w:rPr>
        <w:t>(</w:t>
      </w:r>
      <w:r>
        <w:rPr>
          <w:rFonts w:hint="eastAsia"/>
          <w:color w:val="0000FF"/>
        </w:rPr>
        <w:t>1)</w:t>
      </w:r>
      <w:r>
        <w:rPr>
          <w:rFonts w:hint="eastAsia"/>
          <w:color w:val="0000FF"/>
          <w:lang w:val="en-US" w:eastAsia="zh-CN"/>
        </w:rPr>
        <w:t>1913年孙中山发动“二次革命”；</w:t>
      </w:r>
    </w:p>
    <w:p w14:paraId="5F3315F1">
      <w:pPr>
        <w:pStyle w:val="6"/>
        <w:rPr>
          <w:rFonts w:hint="default" w:eastAsia="仿宋"/>
          <w:color w:val="0000FF"/>
          <w:lang w:val="en-US" w:eastAsia="zh-CN"/>
        </w:rPr>
      </w:pPr>
      <w:r>
        <w:rPr>
          <w:rFonts w:hint="eastAsia"/>
          <w:color w:val="0000FF"/>
        </w:rPr>
        <w:t>(2)</w:t>
      </w:r>
      <w:r>
        <w:rPr>
          <w:rFonts w:hint="eastAsia"/>
          <w:color w:val="0000FF"/>
          <w:lang w:val="en-US" w:eastAsia="zh-CN"/>
        </w:rPr>
        <w:t>1914年孙中山阻止中华革命党，坚持反袁武装斗争；</w:t>
      </w:r>
    </w:p>
    <w:p w14:paraId="2DCC3CEE">
      <w:pPr>
        <w:pStyle w:val="6"/>
        <w:rPr>
          <w:rFonts w:hint="default" w:eastAsia="仿宋"/>
          <w:color w:val="0000FF"/>
          <w:lang w:val="en-US" w:eastAsia="zh-CN"/>
        </w:rPr>
      </w:pPr>
      <w:r>
        <w:rPr>
          <w:rFonts w:hint="eastAsia"/>
          <w:color w:val="0000FF"/>
        </w:rPr>
        <w:t>(3)</w:t>
      </w:r>
      <w:r>
        <w:rPr>
          <w:rFonts w:hint="eastAsia"/>
          <w:color w:val="0000FF"/>
          <w:lang w:val="en-US" w:eastAsia="zh-CN"/>
        </w:rPr>
        <w:t>1915年12月，蔡锷护国运动；</w:t>
      </w:r>
    </w:p>
    <w:p w14:paraId="43A07E20">
      <w:pPr>
        <w:pStyle w:val="6"/>
        <w:rPr>
          <w:rFonts w:hint="eastAsia"/>
          <w:color w:val="0000FF"/>
          <w:lang w:val="en-US" w:eastAsia="zh-CN"/>
        </w:rPr>
      </w:pPr>
      <w:r>
        <w:rPr>
          <w:rFonts w:hint="eastAsia"/>
          <w:color w:val="0000FF"/>
        </w:rPr>
        <w:t>(4)</w:t>
      </w:r>
      <w:r>
        <w:rPr>
          <w:rFonts w:hint="eastAsia"/>
          <w:color w:val="0000FF"/>
          <w:lang w:val="en-US" w:eastAsia="zh-CN"/>
        </w:rPr>
        <w:t>1917年9月，成立护法军政府，并出师北伐（护法运动）；</w:t>
      </w:r>
    </w:p>
    <w:p w14:paraId="08F54A46">
      <w:pPr>
        <w:pStyle w:val="6"/>
        <w:rPr>
          <w:rFonts w:hint="default"/>
          <w:color w:val="0000FF"/>
          <w:lang w:val="en-US" w:eastAsia="zh-CN"/>
        </w:rPr>
      </w:pPr>
      <w:r>
        <w:rPr>
          <w:rFonts w:hint="eastAsia"/>
          <w:color w:val="0000FF"/>
        </w:rPr>
        <w:t>(</w:t>
      </w:r>
      <w:r>
        <w:rPr>
          <w:rFonts w:hint="eastAsia"/>
          <w:color w:val="0000FF"/>
          <w:lang w:val="en-US" w:eastAsia="zh-CN"/>
        </w:rPr>
        <w:t>5</w:t>
      </w:r>
      <w:r>
        <w:rPr>
          <w:rFonts w:hint="eastAsia"/>
          <w:color w:val="0000FF"/>
        </w:rPr>
        <w:t>)</w:t>
      </w:r>
      <w:r>
        <w:rPr>
          <w:rFonts w:hint="eastAsia"/>
          <w:color w:val="0000FF"/>
          <w:lang w:val="en-US" w:eastAsia="zh-CN"/>
        </w:rPr>
        <w:t>1919年10月，孙中山将中华革命党改组为中国国民党。</w:t>
      </w:r>
    </w:p>
    <w:p w14:paraId="14819064">
      <w:pPr>
        <w:pStyle w:val="6"/>
        <w:rPr>
          <w:rFonts w:hint="eastAsia"/>
          <w:b/>
          <w:bCs/>
          <w:color w:val="FF0000"/>
        </w:rPr>
      </w:pPr>
      <w:r>
        <w:rPr>
          <w:rFonts w:hint="eastAsia"/>
          <w:b/>
          <w:bCs/>
          <w:color w:val="FF0000"/>
          <w:lang w:val="en-US" w:eastAsia="zh-CN"/>
        </w:rPr>
        <w:t>5</w:t>
      </w:r>
      <w:r>
        <w:rPr>
          <w:rFonts w:hint="eastAsia"/>
          <w:b/>
          <w:bCs/>
          <w:color w:val="FF0000"/>
        </w:rPr>
        <w:t>.中国民主各党派形成时期的社会基础和性质。</w:t>
      </w:r>
    </w:p>
    <w:p w14:paraId="22B201BC">
      <w:pPr>
        <w:pStyle w:val="6"/>
        <w:rPr>
          <w:rFonts w:hint="eastAsia"/>
        </w:rPr>
      </w:pPr>
      <w:r>
        <w:rPr>
          <w:rFonts w:hint="eastAsia"/>
        </w:rPr>
        <w:t>【答案】</w:t>
      </w:r>
    </w:p>
    <w:p w14:paraId="2E3F061C">
      <w:pPr>
        <w:pStyle w:val="6"/>
        <w:rPr>
          <w:rFonts w:hint="eastAsia"/>
          <w:color w:val="0000FF"/>
        </w:rPr>
      </w:pPr>
      <w:r>
        <w:rPr>
          <w:rFonts w:hint="eastAsia"/>
          <w:color w:val="0000FF"/>
        </w:rPr>
        <w:t>中国各民主党派形成时的社会基础:民族资产阶级、城市小资产阶级以及同这些阶级相联系的知识分子和其他爱国分子。</w:t>
      </w:r>
    </w:p>
    <w:p w14:paraId="2E429096">
      <w:pPr>
        <w:pStyle w:val="6"/>
        <w:rPr>
          <w:rFonts w:hint="eastAsia"/>
          <w:color w:val="0000FF"/>
        </w:rPr>
      </w:pPr>
      <w:r>
        <w:rPr>
          <w:rFonts w:hint="eastAsia"/>
          <w:color w:val="0000FF"/>
        </w:rPr>
        <w:t>性质:阶级联盟性质得政党。</w:t>
      </w:r>
    </w:p>
    <w:p w14:paraId="347B4457">
      <w:pPr>
        <w:pStyle w:val="6"/>
        <w:rPr>
          <w:rFonts w:hint="eastAsia"/>
          <w:color w:val="0000FF"/>
        </w:rPr>
      </w:pPr>
    </w:p>
    <w:p w14:paraId="3A9A8F6C">
      <w:pPr>
        <w:pStyle w:val="6"/>
        <w:rPr>
          <w:rFonts w:hint="eastAsia"/>
          <w:b/>
          <w:bCs/>
          <w:color w:val="0000FF"/>
          <w:lang w:val="en-US" w:eastAsia="zh-CN"/>
        </w:rPr>
      </w:pPr>
      <w:r>
        <w:rPr>
          <w:rFonts w:hint="eastAsia"/>
          <w:b/>
          <w:bCs/>
          <w:color w:val="FF0000"/>
          <w:lang w:val="en-US" w:eastAsia="zh-CN"/>
        </w:rPr>
        <w:t>论述题</w:t>
      </w:r>
    </w:p>
    <w:p w14:paraId="02359C09">
      <w:pPr>
        <w:pStyle w:val="6"/>
        <w:rPr>
          <w:rFonts w:hint="eastAsia" w:eastAsia="仿宋"/>
          <w:b/>
          <w:bCs/>
          <w:color w:val="FF0000"/>
          <w:lang w:eastAsia="zh-CN"/>
        </w:rPr>
      </w:pPr>
      <w:r>
        <w:rPr>
          <w:rFonts w:hint="eastAsia"/>
          <w:b/>
          <w:bCs/>
          <w:color w:val="FF0000"/>
          <w:lang w:val="en-US" w:eastAsia="zh-CN"/>
        </w:rPr>
        <w:t>1</w:t>
      </w:r>
      <w:r>
        <w:rPr>
          <w:rFonts w:hint="eastAsia"/>
          <w:b/>
          <w:bCs/>
          <w:color w:val="FF0000"/>
        </w:rPr>
        <w:t>.《天朝田亩制度》的意义和局限性</w:t>
      </w:r>
      <w:r>
        <w:rPr>
          <w:rFonts w:hint="eastAsia"/>
          <w:b/>
          <w:bCs/>
          <w:color w:val="FF0000"/>
          <w:lang w:eastAsia="zh-CN"/>
        </w:rPr>
        <w:t>。</w:t>
      </w:r>
    </w:p>
    <w:p w14:paraId="3D595C16">
      <w:pPr>
        <w:pStyle w:val="6"/>
        <w:rPr>
          <w:rFonts w:hint="eastAsia"/>
          <w:color w:val="0000FF"/>
          <w:lang w:val="en-US" w:eastAsia="zh-CN"/>
        </w:rPr>
      </w:pPr>
      <w:r>
        <w:rPr>
          <w:rFonts w:hint="eastAsia"/>
          <w:color w:val="0000FF"/>
          <w:lang w:val="en-US" w:eastAsia="zh-CN"/>
        </w:rPr>
        <w:t>《天朝田亩制度》是最能体现太平天国社会理想和这次农民起义特色的纲领性文件。确立了平均分配土地的方案。性质是以解决土地问题为中心的比较完整的社会改革方案。否定了封建社会覯具恂埲必基础即封建土地所有制，体现了广大农民要求平均分配土地的强烈愿望，是对以往农民战争中“均贫富”“等贵贱”和“均平”“均田”思想的发展和超越，具有进步意义。但并没超出农民小生产者的狭隘眼界，在很大程度上具有不切实际的空想性质。</w:t>
      </w:r>
    </w:p>
    <w:p w14:paraId="2FE2DFA4">
      <w:pPr>
        <w:pStyle w:val="6"/>
        <w:rPr>
          <w:rFonts w:hint="eastAsia"/>
          <w:b/>
          <w:bCs/>
          <w:color w:val="FF0000"/>
        </w:rPr>
      </w:pPr>
      <w:r>
        <w:rPr>
          <w:rFonts w:hint="eastAsia"/>
          <w:b/>
          <w:bCs/>
          <w:color w:val="FF0000"/>
          <w:lang w:val="en-US" w:eastAsia="zh-CN"/>
        </w:rPr>
        <w:t>2</w:t>
      </w:r>
      <w:r>
        <w:rPr>
          <w:rFonts w:hint="eastAsia"/>
          <w:b/>
          <w:bCs/>
          <w:color w:val="FF0000"/>
        </w:rPr>
        <w:t>.抗日战争胜利的原因。</w:t>
      </w:r>
    </w:p>
    <w:p w14:paraId="48BC53EB">
      <w:pPr>
        <w:pStyle w:val="6"/>
        <w:rPr>
          <w:rFonts w:hint="eastAsia"/>
          <w:color w:val="0000FF"/>
          <w:lang w:val="en-US" w:eastAsia="zh-CN"/>
        </w:rPr>
      </w:pPr>
      <w:r>
        <w:rPr>
          <w:rFonts w:hint="eastAsia"/>
          <w:color w:val="0000FF"/>
          <w:lang w:val="en-US" w:eastAsia="zh-CN"/>
        </w:rPr>
        <w:t>(1)以爱国主义为核心的伟大民族精神是决定因素；</w:t>
      </w:r>
    </w:p>
    <w:p w14:paraId="39694586">
      <w:pPr>
        <w:pStyle w:val="6"/>
        <w:rPr>
          <w:rFonts w:hint="eastAsia"/>
          <w:color w:val="0000FF"/>
          <w:lang w:val="en-US" w:eastAsia="zh-CN"/>
        </w:rPr>
      </w:pPr>
      <w:r>
        <w:rPr>
          <w:rFonts w:hint="eastAsia"/>
          <w:color w:val="0000FF"/>
          <w:lang w:val="en-US" w:eastAsia="zh-CN"/>
        </w:rPr>
        <w:t>(2)中国共产党的中流砥柱作用是关键。中国共产党自成立之日起就把实现中华民族伟大复兴作为自己的历史使命。率先高举武装抗日旗帜，广泛开展抗日救亡运动，实行正确的抗日民族统一战线政策，坚持全面抗战路线。提出和实施持久战的战略总方针和一整套人民战争的战略灿伍，开辟广大敌后战场和抗日根据地，成为全民族抗战的中流砥柱；</w:t>
      </w:r>
    </w:p>
    <w:p w14:paraId="6F175B75">
      <w:pPr>
        <w:pStyle w:val="6"/>
        <w:rPr>
          <w:rFonts w:hint="eastAsia"/>
          <w:color w:val="0000FF"/>
          <w:lang w:val="en-US" w:eastAsia="zh-CN"/>
        </w:rPr>
      </w:pPr>
      <w:r>
        <w:rPr>
          <w:rFonts w:hint="eastAsia"/>
          <w:color w:val="0000FF"/>
          <w:lang w:val="en-US" w:eastAsia="zh-CN"/>
        </w:rPr>
        <w:t>(3)全民族抗战是重要法宝；</w:t>
      </w:r>
    </w:p>
    <w:p w14:paraId="46309975">
      <w:pPr>
        <w:pStyle w:val="6"/>
        <w:rPr>
          <w:rFonts w:hint="eastAsia"/>
          <w:color w:val="0000FF"/>
          <w:lang w:val="en-US" w:eastAsia="zh-CN"/>
        </w:rPr>
      </w:pPr>
      <w:r>
        <w:rPr>
          <w:rFonts w:hint="eastAsia"/>
          <w:color w:val="0000FF"/>
          <w:lang w:val="en-US" w:eastAsia="zh-CN"/>
        </w:rPr>
        <w:t>(4)同世界所有爱好和平和正义的国家和人民、国际组织以及各种反法西斯力量的同情和支持分不开。</w:t>
      </w:r>
    </w:p>
    <w:p w14:paraId="1F2A323C">
      <w:pPr>
        <w:pStyle w:val="6"/>
        <w:rPr>
          <w:rFonts w:hint="eastAsia" w:eastAsia="仿宋"/>
          <w:b/>
          <w:bCs/>
          <w:color w:val="FF0000"/>
          <w:lang w:eastAsia="zh-CN"/>
        </w:rPr>
      </w:pPr>
      <w:r>
        <w:rPr>
          <w:rFonts w:hint="eastAsia"/>
          <w:b/>
          <w:bCs/>
          <w:color w:val="FF0000"/>
          <w:lang w:val="en-US" w:eastAsia="zh-CN"/>
        </w:rPr>
        <w:t>3</w:t>
      </w:r>
      <w:r>
        <w:rPr>
          <w:rFonts w:hint="eastAsia"/>
          <w:b/>
          <w:bCs/>
          <w:color w:val="FF0000"/>
        </w:rPr>
        <w:t>.过渡时期总路线反映了历史的必然</w:t>
      </w:r>
      <w:r>
        <w:rPr>
          <w:rFonts w:hint="eastAsia"/>
          <w:b/>
          <w:bCs/>
          <w:color w:val="FF0000"/>
          <w:lang w:eastAsia="zh-CN"/>
        </w:rPr>
        <w:t>。</w:t>
      </w:r>
    </w:p>
    <w:p w14:paraId="39FBA728">
      <w:pPr>
        <w:pStyle w:val="6"/>
        <w:rPr>
          <w:rFonts w:hint="eastAsia"/>
          <w:color w:val="0000FF"/>
          <w:lang w:val="en-US" w:eastAsia="zh-CN"/>
        </w:rPr>
      </w:pPr>
      <w:r>
        <w:rPr>
          <w:rFonts w:hint="eastAsia"/>
          <w:color w:val="0000FF"/>
          <w:lang w:val="en-US" w:eastAsia="zh-CN"/>
        </w:rPr>
        <w:t>(1)过渡时期总路线的制定是党依据新中国成立后的经济、政治条件的新变化作出的重大决策，是党的总路线、总任务及发展战略上的重大转变，是符合新中国社会发展的实际和规律的；</w:t>
      </w:r>
    </w:p>
    <w:p w14:paraId="1FDAB2A0">
      <w:pPr>
        <w:pStyle w:val="6"/>
        <w:rPr>
          <w:rFonts w:hint="eastAsia"/>
          <w:color w:val="0000FF"/>
          <w:lang w:val="en-US" w:eastAsia="zh-CN"/>
        </w:rPr>
      </w:pPr>
      <w:r>
        <w:rPr>
          <w:rFonts w:hint="eastAsia"/>
          <w:color w:val="0000FF"/>
          <w:lang w:val="en-US" w:eastAsia="zh-CN"/>
        </w:rPr>
        <w:t>(2)社会主义工业化是国家独立富强的首要条件；</w:t>
      </w:r>
    </w:p>
    <w:p w14:paraId="65FC928C">
      <w:pPr>
        <w:pStyle w:val="6"/>
        <w:rPr>
          <w:rFonts w:hint="eastAsia"/>
          <w:color w:val="0000FF"/>
          <w:lang w:val="en-US" w:eastAsia="zh-CN"/>
        </w:rPr>
      </w:pPr>
      <w:r>
        <w:rPr>
          <w:rFonts w:hint="eastAsia"/>
          <w:color w:val="0000FF"/>
          <w:lang w:val="en-US" w:eastAsia="zh-CN"/>
        </w:rPr>
        <w:t>(3)资本主义经济力量弱小，发展困难，不可能成为中国工业起飞的基础；</w:t>
      </w:r>
    </w:p>
    <w:p w14:paraId="3B91982C">
      <w:pPr>
        <w:pStyle w:val="6"/>
        <w:rPr>
          <w:rFonts w:hint="eastAsia"/>
          <w:color w:val="0000FF"/>
          <w:lang w:val="en-US" w:eastAsia="zh-CN"/>
        </w:rPr>
      </w:pPr>
      <w:r>
        <w:rPr>
          <w:rFonts w:hint="eastAsia"/>
          <w:color w:val="0000FF"/>
          <w:lang w:val="en-US" w:eastAsia="zh-CN"/>
        </w:rPr>
        <w:t>(4)对个体农业进行社会主义改造，是保证工业发展、实现国家工业化的一个必要条件；</w:t>
      </w:r>
    </w:p>
    <w:p w14:paraId="642334AA">
      <w:pPr>
        <w:pStyle w:val="6"/>
        <w:rPr>
          <w:rFonts w:hint="eastAsia"/>
        </w:rPr>
      </w:pPr>
      <w:r>
        <w:rPr>
          <w:rFonts w:hint="eastAsia"/>
          <w:color w:val="0000FF"/>
          <w:lang w:val="en-US" w:eastAsia="zh-CN"/>
        </w:rPr>
        <w:t>(5)当时的国际环境也促使中国选择社会主义。</w:t>
      </w:r>
    </w:p>
    <w:p w14:paraId="1F1D19CC">
      <w:pPr>
        <w:pStyle w:val="6"/>
        <w:rPr>
          <w:rFonts w:hint="eastAsia"/>
        </w:rPr>
      </w:pPr>
    </w:p>
    <w:p w14:paraId="654AB307">
      <w:pPr>
        <w:pStyle w:val="6"/>
        <w:ind w:left="0" w:leftChars="0" w:firstLine="0" w:firstLineChars="0"/>
        <w:rPr>
          <w:rFonts w:hint="eastAsia"/>
        </w:rPr>
      </w:pPr>
    </w:p>
    <w:sectPr>
      <w:cols w:space="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ind w:firstLine="480"/>
      </w:pPr>
      <w:r>
        <w:separator/>
      </w:r>
    </w:p>
  </w:footnote>
  <w:footnote w:type="continuationSeparator" w:id="1">
    <w:p>
      <w:pPr>
        <w:spacing w:before="0" w:after="0" w:line="312"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1E25C6"/>
    <w:multiLevelType w:val="multilevel"/>
    <w:tmpl w:val="931E25C6"/>
    <w:lvl w:ilvl="0" w:tentative="0">
      <w:start w:val="1"/>
      <w:numFmt w:val="chineseCounting"/>
      <w:pStyle w:val="2"/>
      <w:lvlText w:val="第%1章 "/>
      <w:lvlJc w:val="left"/>
      <w:pPr>
        <w:ind w:left="440" w:hanging="440"/>
      </w:pPr>
      <w:rPr>
        <w:rFonts w:hint="eastAsia"/>
        <w:b/>
        <w:bCs/>
        <w:i w:val="0"/>
        <w:iCs w:val="0"/>
        <w:color w:val="auto"/>
      </w:rPr>
    </w:lvl>
    <w:lvl w:ilvl="1" w:tentative="0">
      <w:start w:val="1"/>
      <w:numFmt w:val="chineseCounting"/>
      <w:pStyle w:val="3"/>
      <w:lvlText w:val="第%2节 "/>
      <w:lvlJc w:val="left"/>
      <w:pPr>
        <w:ind w:left="0" w:firstLine="0"/>
      </w:pPr>
      <w:rPr>
        <w:rFonts w:hint="eastAsia"/>
      </w:rPr>
    </w:lvl>
    <w:lvl w:ilvl="2" w:tentative="0">
      <w:start w:val="1"/>
      <w:numFmt w:val="chineseCounting"/>
      <w:pStyle w:val="4"/>
      <w:lvlText w:val="%3、"/>
      <w:lvlJc w:val="left"/>
      <w:pPr>
        <w:ind w:left="0" w:firstLine="0"/>
      </w:pPr>
      <w:rPr>
        <w:rFonts w:hint="eastAsia"/>
      </w:rPr>
    </w:lvl>
    <w:lvl w:ilvl="3" w:tentative="0">
      <w:start w:val="1"/>
      <w:numFmt w:val="chineseCounting"/>
      <w:pStyle w:val="5"/>
      <w:lvlText w:val="(%4) "/>
      <w:lvlJc w:val="left"/>
      <w:pPr>
        <w:ind w:left="0" w:firstLine="0"/>
      </w:pPr>
      <w:rPr>
        <w:rFonts w:hint="eastAsia"/>
        <w:color w:val="auto"/>
      </w:rPr>
    </w:lvl>
    <w:lvl w:ilvl="4" w:tentative="0">
      <w:start w:val="1"/>
      <w:numFmt w:val="decimalFullWidth"/>
      <w:lvlText w:val="%5、"/>
      <w:lvlJc w:val="left"/>
      <w:pPr>
        <w:ind w:left="0" w:firstLine="0"/>
      </w:pPr>
      <w:rPr>
        <w:rFonts w:hint="eastAsia"/>
      </w:rPr>
    </w:lvl>
    <w:lvl w:ilvl="5" w:tentative="0">
      <w:start w:val="1"/>
      <w:numFmt w:val="decimalFullWidth"/>
      <w:lvlText w:val="%6)"/>
      <w:lvlJc w:val="left"/>
      <w:pPr>
        <w:tabs>
          <w:tab w:val="left" w:pos="420"/>
        </w:tabs>
        <w:ind w:left="0" w:firstLine="0"/>
      </w:pPr>
      <w:rPr>
        <w:rFonts w:hint="eastAsia"/>
      </w:rPr>
    </w:lvl>
    <w:lvl w:ilvl="6" w:tentative="0">
      <w:start w:val="1"/>
      <w:numFmt w:val="lowerLetter"/>
      <w:suff w:val="nothing"/>
      <w:lvlText w:val="%7. "/>
      <w:lvlJc w:val="left"/>
      <w:pPr>
        <w:tabs>
          <w:tab w:val="left" w:pos="420"/>
        </w:tabs>
        <w:ind w:left="0" w:firstLine="0"/>
      </w:pPr>
      <w:rPr>
        <w:rFonts w:hint="eastAsia"/>
      </w:rPr>
    </w:lvl>
    <w:lvl w:ilvl="7" w:tentative="0">
      <w:start w:val="1"/>
      <w:numFmt w:val="lowerLetter"/>
      <w:lvlText w:val="%8) "/>
      <w:lvlJc w:val="left"/>
      <w:pPr>
        <w:tabs>
          <w:tab w:val="left" w:pos="420"/>
        </w:tabs>
        <w:ind w:left="0" w:firstLine="0"/>
      </w:pPr>
      <w:rPr>
        <w:rFonts w:hint="eastAsia"/>
      </w:rPr>
    </w:lvl>
    <w:lvl w:ilvl="8" w:tentative="0">
      <w:start w:val="1"/>
      <w:numFmt w:val="upperRoman"/>
      <w:lvlText w:val="%9. "/>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characterSpacingControl w:val="compressPunctuation"/>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074E10"/>
    <w:rsid w:val="748254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before="156" w:after="156" w:line="312" w:lineRule="auto"/>
      <w:ind w:firstLine="440" w:firstLineChars="200"/>
      <w:jc w:val="both"/>
    </w:pPr>
    <w:rPr>
      <w:rFonts w:ascii="仿宋" w:hAnsi="仿宋" w:eastAsia="仿宋" w:cstheme="minorBidi"/>
      <w:kern w:val="2"/>
      <w:sz w:val="24"/>
      <w:szCs w:val="22"/>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440" w:hanging="440"/>
      <w:outlineLvl w:val="0"/>
    </w:pPr>
    <w:rPr>
      <w:b/>
      <w:kern w:val="44"/>
      <w:sz w:val="44"/>
    </w:rPr>
  </w:style>
  <w:style w:type="paragraph" w:styleId="3">
    <w:name w:val="heading 2"/>
    <w:basedOn w:val="1"/>
    <w:next w:val="1"/>
    <w:unhideWhenUsed/>
    <w:qFormat/>
    <w:uiPriority w:val="0"/>
    <w:pPr>
      <w:keepNext/>
      <w:keepLines/>
      <w:numPr>
        <w:ilvl w:val="1"/>
        <w:numId w:val="1"/>
      </w:numPr>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numPr>
        <w:ilvl w:val="2"/>
        <w:numId w:val="1"/>
      </w:numPr>
      <w:spacing w:before="260" w:beforeLines="0" w:beforeAutospacing="0" w:after="260" w:afterLines="0" w:afterAutospacing="0" w:line="413" w:lineRule="auto"/>
      <w:outlineLvl w:val="2"/>
    </w:pPr>
    <w:rPr>
      <w:b/>
      <w:sz w:val="32"/>
    </w:rPr>
  </w:style>
  <w:style w:type="paragraph" w:styleId="5">
    <w:name w:val="heading 4"/>
    <w:next w:val="1"/>
    <w:unhideWhenUsed/>
    <w:qFormat/>
    <w:uiPriority w:val="0"/>
    <w:pPr>
      <w:numPr>
        <w:ilvl w:val="3"/>
        <w:numId w:val="1"/>
      </w:numPr>
      <w:adjustRightInd w:val="0"/>
      <w:snapToGrid w:val="0"/>
      <w:spacing w:before="50" w:beforeLines="50" w:line="264" w:lineRule="auto"/>
      <w:outlineLvl w:val="3"/>
    </w:pPr>
    <w:rPr>
      <w:rFonts w:ascii="仿宋" w:hAnsi="仿宋" w:eastAsia="仿宋" w:cstheme="minorBidi"/>
      <w:b/>
      <w:bCs/>
      <w:color w:val="333333"/>
      <w:sz w:val="24"/>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1810</Words>
  <Characters>1852</Characters>
  <TotalTime>8</TotalTime>
  <ScaleCrop>false</ScaleCrop>
  <LinksUpToDate>false</LinksUpToDate>
  <CharactersWithSpaces>1853</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2025-10-25T04:19:00Z</dcterms:created>
  <dc:creator>xkw</dc:creator>
  <cp:lastModifiedBy>YunKiYa</cp:lastModifiedBy>
  <dcterms:modified xsi:type="dcterms:W3CDTF">2025-10-26T07:05:39Z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eyJoZGlkIjoiODZhOGUwMmJiOTczMGVmZTVmOGIxNzcxMmQxZDJhNDUiLCJ1c2VySWQiOiI2NjMwMjM1ODEifQ==</vt:lpwstr>
  </property>
  <property fmtid="{D5CDD505-2E9C-101B-9397-08002B2CF9AE}" pid="3" name="KSOProductBuildVer">
    <vt:lpwstr>2052-12.1.0.23125</vt:lpwstr>
  </property>
  <property fmtid="{D5CDD505-2E9C-101B-9397-08002B2CF9AE}" pid="4" name="ICV">
    <vt:lpwstr>C1877B2F5ECF49F5B946038C62B48489_13</vt:lpwstr>
  </property>
</Properties>
</file>