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2AAB4">
      <w:pPr>
        <w:pStyle w:val="4"/>
        <w:numPr>
          <w:ilvl w:val="2"/>
          <w:numId w:val="0"/>
        </w:numPr>
        <w:bidi w:val="0"/>
        <w:spacing w:line="240" w:lineRule="auto"/>
        <w:ind w:leftChars="200"/>
        <w:jc w:val="center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</w:rPr>
        <w:t>2025年下半年自考</w:t>
      </w:r>
      <w:r>
        <w:rPr>
          <w:rFonts w:hint="eastAsia" w:ascii="等线" w:hAnsi="等线" w:eastAsia="等线" w:cs="等线"/>
          <w:b w:val="0"/>
          <w:bCs/>
          <w:lang w:val="en-US" w:eastAsia="zh-CN"/>
        </w:rPr>
        <w:t>00539古（二）</w:t>
      </w:r>
    </w:p>
    <w:p w14:paraId="1F412DA0">
      <w:pPr>
        <w:pStyle w:val="4"/>
        <w:numPr>
          <w:ilvl w:val="2"/>
          <w:numId w:val="0"/>
        </w:numPr>
        <w:bidi w:val="0"/>
        <w:spacing w:line="240" w:lineRule="auto"/>
        <w:ind w:leftChars="200"/>
        <w:jc w:val="center"/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考生</w:t>
      </w:r>
      <w:r>
        <w:rPr>
          <w:rFonts w:hint="eastAsia" w:ascii="等线" w:hAnsi="等线" w:eastAsia="等线" w:cs="等线"/>
          <w:b w:val="0"/>
          <w:bCs/>
        </w:rPr>
        <w:t>回忆版真题及答案</w:t>
      </w:r>
    </w:p>
    <w:p w14:paraId="21B83656">
      <w:pPr>
        <w:pStyle w:val="11"/>
        <w:jc w:val="center"/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注：答案仅供参考</w:t>
      </w:r>
    </w:p>
    <w:p w14:paraId="59D13652">
      <w:pPr>
        <w:pStyle w:val="11"/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  <w:t>三、名词解释题</w:t>
      </w:r>
    </w:p>
    <w:p w14:paraId="4EBDD1C0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36.诸宫调</w:t>
      </w:r>
    </w:p>
    <w:p w14:paraId="02D4006B">
      <w:pPr>
        <w:pStyle w:val="11"/>
        <w:rPr>
          <w:rFonts w:hint="eastAsia" w:ascii="等线" w:hAnsi="等线" w:eastAsia="等线" w:cs="等线"/>
          <w:b w:val="0"/>
          <w:bCs/>
          <w:lang w:val="en-US" w:eastAsia="zh-CN"/>
        </w:rPr>
      </w:pPr>
      <w:bookmarkStart w:id="0" w:name="_GoBack"/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bookmarkEnd w:id="0"/>
    <w:p w14:paraId="4AFB6BC5">
      <w:pPr>
        <w:pStyle w:val="11"/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</w:rPr>
        <w:t>诸宫调是宋代兴起的一种说唱艺术形式，以多种宫调的曲牌联套演唱故事。</w:t>
      </w:r>
    </w:p>
    <w:p w14:paraId="329C5129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37.《金瓶梅》</w:t>
      </w:r>
    </w:p>
    <w:p w14:paraId="18416A8B">
      <w:pPr>
        <w:pStyle w:val="11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32940BAC">
      <w:pPr>
        <w:pStyle w:val="11"/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</w:rPr>
        <w:t>《金瓶梅》是明代长篇世情小说，被誉为 “世情小说开山之作”。</w:t>
      </w:r>
    </w:p>
    <w:p w14:paraId="4731F266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38.阳羡词派</w:t>
      </w:r>
    </w:p>
    <w:p w14:paraId="0C30D04E">
      <w:pPr>
        <w:pStyle w:val="11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7B8FCC7A">
      <w:pPr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  <w:kern w:val="2"/>
          <w:sz w:val="24"/>
          <w:szCs w:val="22"/>
          <w:lang w:val="en-US" w:eastAsia="zh-CN" w:bidi="ar-SA"/>
        </w:rPr>
        <w:t>阳羡词派是清代前期的重要词派，因代表人物多为江苏宜兴（古称阳羡）人得名。</w:t>
      </w:r>
    </w:p>
    <w:p w14:paraId="3D4CB269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39.性灵诗派</w:t>
      </w:r>
    </w:p>
    <w:p w14:paraId="0E5DB971">
      <w:pPr>
        <w:pStyle w:val="11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7EB9E75F">
      <w:pPr>
        <w:pStyle w:val="11"/>
        <w:rPr>
          <w:rFonts w:hint="eastAsia" w:ascii="等线" w:hAnsi="等线" w:eastAsia="等线" w:cs="等线"/>
          <w:b w:val="0"/>
          <w:bCs/>
        </w:rPr>
      </w:pPr>
      <w:r>
        <w:rPr>
          <w:rFonts w:hint="eastAsia" w:ascii="等线" w:hAnsi="等线" w:eastAsia="等线" w:cs="等线"/>
          <w:b w:val="0"/>
          <w:bCs/>
        </w:rPr>
        <w:t>性灵诗派是清代乾隆年间兴起的诗歌流派，核心主张是 “独抒性灵，不拘格套”。</w:t>
      </w:r>
    </w:p>
    <w:p w14:paraId="1898388B">
      <w:pPr>
        <w:pStyle w:val="11"/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  <w:t>四、简答题</w:t>
      </w:r>
    </w:p>
    <w:p w14:paraId="79855EF2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40.简述苏轼诗歌的创作成就</w:t>
      </w:r>
    </w:p>
    <w:p w14:paraId="73F6A1AC">
      <w:pPr>
        <w:pStyle w:val="11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1C4A1D4C">
      <w:pPr>
        <w:pStyle w:val="11"/>
        <w:jc w:val="left"/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苏轼是宋代诗歌最高成就的代表，其诗歌 “以文为诗”，打破了唐诗的格律束缚，开创了宋诗新风貌。</w:t>
      </w:r>
    </w:p>
    <w:p w14:paraId="08C627FD">
      <w:pPr>
        <w:pStyle w:val="11"/>
        <w:jc w:val="left"/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题材极广，涵盖山水田园、边塞征战、咏史怀古、民生疾苦等，无所不包。</w:t>
      </w:r>
    </w:p>
    <w:p w14:paraId="5617EB2E">
      <w:pPr>
        <w:pStyle w:val="11"/>
        <w:jc w:val="left"/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风格兼具豪放与婉约，既见 “大江东去” 的雄浑，也有 “但愿人长久” 的温婉。</w:t>
      </w:r>
    </w:p>
    <w:p w14:paraId="47E1A40F">
      <w:pPr>
        <w:pStyle w:val="11"/>
        <w:jc w:val="left"/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艺术手法灵活，善用比喻、用典，议论与抒情结合，意境开阔且富含理趣。</w:t>
      </w:r>
    </w:p>
    <w:p w14:paraId="78D6A63F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影响深远，奠定了宋诗 “以理入诗” 的特质，被尊为 “宋调” 的典范。</w:t>
      </w:r>
    </w:p>
    <w:p w14:paraId="0FDD7EDE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41.简述关汉卿杂剧在内容上的分类</w:t>
      </w:r>
    </w:p>
    <w:p w14:paraId="0B2A260B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348C87BD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关汉卿杂剧内容贴近现实，多反映社会矛盾与民生百态，主要分为三类：</w:t>
      </w:r>
    </w:p>
    <w:p w14:paraId="0DD35C09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社会公案剧：聚焦司法不公与百姓抗争，代表作《窦娥冤》《蝴蝶梦》，揭露封建制度黑暗。</w:t>
      </w:r>
    </w:p>
    <w:p w14:paraId="1901A8A6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爱情婚姻剧：歌颂自由爱情、批判礼教束缚，代表作《救风尘》《拜月亭》，凸显女性反抗精神。</w:t>
      </w:r>
    </w:p>
    <w:p w14:paraId="66EF559D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历史剧：借历史人物抒发情怀，代表作《单刀会》《西蜀梦》，张扬英雄气概与家国情怀。</w:t>
      </w:r>
    </w:p>
    <w:p w14:paraId="1225C3FF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42.简述《桃花扇》的思想蕴涵</w:t>
      </w:r>
    </w:p>
    <w:p w14:paraId="48D21868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1D66BF96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《桃花扇》是孔尚任的传奇杰作，以侯方域与李香君的爱情为线索，蕴含深刻思想：</w:t>
      </w:r>
    </w:p>
    <w:p w14:paraId="33AA06CA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兴亡之感：借南明王朝覆灭的历史，抒发 “国家兴亡，匹夫有责” 的感慨，反思王朝兴衰的原因。</w:t>
      </w:r>
    </w:p>
    <w:p w14:paraId="5BE2B35E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忠奸之辨：褒扬史可法等忠臣义士的气节，批判马士英等奸佞的误国行径，彰显民族大义。</w:t>
      </w:r>
    </w:p>
    <w:p w14:paraId="67EA03E3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人生思考：通过男女主角最终 “入道修行” 的结局，表达对功名富贵的超脱，暗含对人生无常的喟叹。</w:t>
      </w:r>
    </w:p>
    <w:p w14:paraId="19327750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43.简述《聊斋志异》的艺术特征</w:t>
      </w:r>
    </w:p>
    <w:p w14:paraId="565C17A1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70725069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《聊斋志异》是清代文言短篇小说的巅峰，艺术上兼具奇幻与写实，特色鲜明：</w:t>
      </w:r>
    </w:p>
    <w:p w14:paraId="390F4513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幻真结合：以狐鬼花妖的奇幻故事为外壳，内核是对现实社会的真实反映，寄托作者理想。</w:t>
      </w:r>
    </w:p>
    <w:p w14:paraId="24849F8F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人物鲜活：塑造了众多性格鲜明的形象，无论是女鬼、狐妖还是凡人，都兼具人性与灵性。</w:t>
      </w:r>
    </w:p>
    <w:p w14:paraId="1FA414A5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语言精练：以文言为载体，简洁典雅又生动传神，兼具古文的凝练与小说的通俗，可读性极强。</w:t>
      </w:r>
    </w:p>
    <w:p w14:paraId="198D2CD9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</w:p>
    <w:p w14:paraId="158C4ABD">
      <w:pPr>
        <w:pStyle w:val="11"/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30"/>
          <w:szCs w:val="30"/>
          <w:lang w:val="en-US" w:eastAsia="zh-CN"/>
        </w:rPr>
        <w:t>五、论述题</w:t>
      </w:r>
    </w:p>
    <w:p w14:paraId="470CEE4E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44.试论柳永词的创作成就</w:t>
      </w:r>
    </w:p>
    <w:p w14:paraId="0772EF48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06E76CF9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柳永词的创作成就主要体现在词体革新、题材拓展及艺术手法创新三方面。</w:t>
      </w:r>
    </w:p>
    <w:p w14:paraId="0AD8AC65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首先，开创慢词体制并丰富词调。柳永大力创作慢词，改变唐五代以来小令独占的局面，使慢词与小令并驾齐驱。他创制或首用百余个词调，如《戚氏》等长调，完备了词的体式（令、引、近、慢等），为宋词发展奠定基础。</w:t>
      </w:r>
    </w:p>
    <w:p w14:paraId="1FA96BAF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其次，题材内容的开拓。他将词从贵族沙龙转向市井民间，既写都市繁华（如《望海潮》写杭州）、市民生活，又深入女性内心（如歌妓的苦闷）；其羁旅行役词（如《雨霖铃》）则以士大夫视角抒写漂泊之悲，境界开阔。</w:t>
      </w:r>
    </w:p>
    <w:p w14:paraId="10E6D5DE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第三，艺术手法的创新。他以赋法入词，大量铺叙白描，如《八声甘州》时空转换的多重结构；语言上融合口语俚语（如“恁”“怎”），使词雅俗共赏，既通俗又典雅。</w:t>
      </w:r>
    </w:p>
    <w:p w14:paraId="62B0733C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影响：其词“凡有井水处即能歌”，推动词从音乐附庸走向文学独立，被后世誉为“曲祖”，对苏轼、周邦彦及金元曲家均有深远影响</w:t>
      </w:r>
    </w:p>
    <w:p w14:paraId="4C36E534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  <w:t>45.试论《三国演义》的主要内容和思想倾向</w:t>
      </w:r>
    </w:p>
    <w:p w14:paraId="5EF351EF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答：</w:t>
      </w:r>
    </w:p>
    <w:p w14:paraId="7B2083DA">
      <w:pPr>
        <w:pStyle w:val="11"/>
        <w:jc w:val="left"/>
        <w:rPr>
          <w:rFonts w:hint="eastAsia" w:ascii="等线" w:hAnsi="等线" w:eastAsia="等线" w:cs="等线"/>
          <w:b w:val="0"/>
          <w:bCs/>
          <w:highlight w:val="yellow"/>
          <w:lang w:eastAsia="zh-CN"/>
        </w:rPr>
      </w:pPr>
      <w:r>
        <w:rPr>
          <w:rFonts w:hint="eastAsia" w:ascii="等线" w:hAnsi="等线" w:eastAsia="等线" w:cs="等线"/>
          <w:b w:val="0"/>
          <w:bCs/>
          <w:highlight w:val="yellow"/>
          <w:lang w:val="en-US" w:eastAsia="zh-CN"/>
        </w:rPr>
        <w:t>《三国演义》的主要内容：</w:t>
      </w:r>
    </w:p>
    <w:p w14:paraId="223FBA88">
      <w:pPr>
        <w:pStyle w:val="11"/>
        <w:rPr>
          <w:rFonts w:hint="eastAsia" w:ascii="等线" w:hAnsi="等线" w:eastAsia="等线" w:cs="等线"/>
          <w:b w:val="0"/>
          <w:bCs/>
          <w:lang w:eastAsia="zh-CN"/>
        </w:rPr>
      </w:pPr>
      <w:r>
        <w:rPr>
          <w:rFonts w:hint="eastAsia" w:ascii="等线" w:hAnsi="等线" w:eastAsia="等线" w:cs="等线"/>
          <w:b w:val="0"/>
          <w:bCs/>
          <w:lang w:eastAsia="zh-CN"/>
        </w:rPr>
        <w:t>《三国演义》以东汉末年到西晋初年这一历史时期为宏大背景，生动且全面地描绘了魏、蜀、吴三国之间错综复杂的政治、军事斗争，以及众多英雄豪杰波澜壮阔的人生历程，构建起一个气势恢宏、情节跌宕的历史画卷。</w:t>
      </w:r>
    </w:p>
    <w:p w14:paraId="1270955B">
      <w:pPr>
        <w:pStyle w:val="11"/>
        <w:jc w:val="left"/>
        <w:rPr>
          <w:rFonts w:hint="eastAsia" w:ascii="等线" w:hAnsi="等线" w:eastAsia="等线" w:cs="等线"/>
          <w:b w:val="0"/>
          <w:bCs/>
          <w:highlight w:val="yellow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highlight w:val="yellow"/>
          <w:lang w:val="en-US" w:eastAsia="zh-CN"/>
        </w:rPr>
        <w:t>《三国演义》的主要思想倾向包括：</w:t>
      </w:r>
    </w:p>
    <w:p w14:paraId="6BF74E5D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1. 尊刘贬曹：《三国演义》继承了宋代以来以蜀汉为正统的看法，表现出强烈的“尊刘贬曹”的倾向。小说通过对曹操的残暴奸诈、刘备的宽厚仁爱的描写，表现出皇权神圣的意识，更重要的是表现出对“仁政”和“明君贤相”的社会图景的向往。</w:t>
      </w:r>
    </w:p>
    <w:p w14:paraId="64E9822E">
      <w:pPr>
        <w:pStyle w:val="11"/>
        <w:jc w:val="left"/>
        <w:rPr>
          <w:rFonts w:hint="eastAsia" w:ascii="等线" w:hAnsi="等线" w:eastAsia="等线" w:cs="等线"/>
          <w:b w:val="0"/>
          <w:bCs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2. 强调道德：小说强调了“义”的道德价值，始终以“义”作为描写和衡量人物的重要标准。从刘、关、张桃园三结义写起，三人名为君臣，实为兄弟。关羽更是“义气”的化身。这种“义”在本质上强调的是人与人之间的以德报德、互相帮助，与民间流行的道德观念息息相通。</w:t>
      </w:r>
    </w:p>
    <w:p w14:paraId="49B8DDE3">
      <w:pPr>
        <w:pStyle w:val="11"/>
        <w:jc w:val="left"/>
        <w:rPr>
          <w:rFonts w:hint="eastAsia" w:ascii="等线" w:hAnsi="等线" w:eastAsia="等线" w:cs="等线"/>
          <w:b w:val="0"/>
          <w:bCs/>
          <w:color w:val="0000FF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lang w:val="en-US" w:eastAsia="zh-CN"/>
        </w:rPr>
        <w:t>3. 王霸谋略：这是一部王霸谋略的百科全书。政治上，作者最重要的思想是王者必须得人心，得人心是得天下的基础，人才是成事的关键。王者必须首先是战略家，能够审时度势，根据实际情况，确定自己的战略思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  <w:ind w:firstLine="480"/>
      </w:pPr>
      <w:r>
        <w:separator/>
      </w:r>
    </w:p>
  </w:footnote>
  <w:footnote w:type="continuationSeparator" w:id="1">
    <w:p>
      <w:pPr>
        <w:spacing w:before="0" w:after="0" w:line="312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8C8A3"/>
    <w:multiLevelType w:val="multilevel"/>
    <w:tmpl w:val="52D8C8A3"/>
    <w:lvl w:ilvl="0" w:tentative="0">
      <w:start w:val="1"/>
      <w:numFmt w:val="chineseCounting"/>
      <w:pStyle w:val="2"/>
      <w:lvlText w:val="第%1章 "/>
      <w:lvlJc w:val="left"/>
      <w:pPr>
        <w:ind w:left="44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pStyle w:val="3"/>
      <w:lvlText w:val="第%2节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4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pStyle w:val="5"/>
      <w:lvlText w:val="(%4) "/>
      <w:lvlJc w:val="left"/>
      <w:pPr>
        <w:ind w:left="0" w:firstLine="0"/>
      </w:pPr>
      <w:rPr>
        <w:rFonts w:hint="eastAsia"/>
        <w:color w:val="auto"/>
      </w:rPr>
    </w:lvl>
    <w:lvl w:ilvl="4" w:tentative="0">
      <w:start w:val="1"/>
      <w:numFmt w:val="decimalFullWidth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FullWidth"/>
      <w:pStyle w:val="7"/>
      <w:lvlText w:val="%6)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.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lvlText w:val="%8)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upperRoman"/>
      <w:pStyle w:val="10"/>
      <w:lvlText w:val="%9. 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4717"/>
    <w:rsid w:val="00D77886"/>
    <w:rsid w:val="061F5B6B"/>
    <w:rsid w:val="07994717"/>
    <w:rsid w:val="07C523A3"/>
    <w:rsid w:val="0EEA7F48"/>
    <w:rsid w:val="15915821"/>
    <w:rsid w:val="15A37FEC"/>
    <w:rsid w:val="19A23C2F"/>
    <w:rsid w:val="2A7F5D98"/>
    <w:rsid w:val="2B071ADE"/>
    <w:rsid w:val="2EA0336A"/>
    <w:rsid w:val="34483C0B"/>
    <w:rsid w:val="37696E2C"/>
    <w:rsid w:val="3AD26775"/>
    <w:rsid w:val="4325663F"/>
    <w:rsid w:val="48092C33"/>
    <w:rsid w:val="49F329F3"/>
    <w:rsid w:val="51F13E06"/>
    <w:rsid w:val="59087048"/>
    <w:rsid w:val="61A05D28"/>
    <w:rsid w:val="69D90E8D"/>
    <w:rsid w:val="6B711D2E"/>
    <w:rsid w:val="6FCC673A"/>
    <w:rsid w:val="75F61D2B"/>
    <w:rsid w:val="777C3F16"/>
    <w:rsid w:val="79C2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after="156" w:line="312" w:lineRule="auto"/>
      <w:ind w:firstLine="440" w:firstLineChars="200"/>
      <w:jc w:val="both"/>
    </w:pPr>
    <w:rPr>
      <w:rFonts w:ascii="仿宋" w:hAnsi="仿宋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40" w:hanging="44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next w:val="1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before="50" w:beforeLines="50" w:line="264" w:lineRule="auto"/>
      <w:outlineLvl w:val="3"/>
    </w:pPr>
    <w:rPr>
      <w:rFonts w:ascii="仿宋" w:hAnsi="仿宋" w:eastAsia="仿宋" w:cstheme="minorBidi"/>
      <w:b/>
      <w:bCs/>
      <w:color w:val="333333"/>
      <w:sz w:val="24"/>
      <w:szCs w:val="24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before="240" w:after="120" w:line="288" w:lineRule="auto"/>
      <w:ind w:left="0"/>
      <w:jc w:val="center"/>
      <w:outlineLvl w:val="4"/>
    </w:pPr>
    <w:rPr>
      <w:rFonts w:ascii="Arial" w:hAnsi="Arial" w:eastAsia="仿宋" w:cs="Arial"/>
      <w:b/>
      <w:bCs/>
      <w:sz w:val="52"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1817</Words>
  <Characters>1847</Characters>
  <Lines>0</Lines>
  <Paragraphs>0</Paragraphs>
  <TotalTime>14</TotalTime>
  <ScaleCrop>false</ScaleCrop>
  <LinksUpToDate>false</LinksUpToDate>
  <CharactersWithSpaces>1865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2025-10-26T06:58:00Z</dcterms:created>
  <dc:creator>云麓白</dc:creator>
  <cp:lastModifiedBy>云麓白</cp:lastModifiedBy>
  <dcterms:modified xsi:type="dcterms:W3CDTF">2025-10-26T07:19:46Z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852CEDC4075A40AEAA2931FDF1052B7A_11</vt:lpwstr>
  </property>
  <property fmtid="{D5CDD505-2E9C-101B-9397-08002B2CF9AE}" pid="4" name="KSOTemplateDocerSaveRecord">
    <vt:lpwstr>eyJoZGlkIjoiMzk3M2Q0MTNiZTA4ZDVlOGJjZGUzMDJmZTg3MGMwNDIiLCJ1c2VySWQiOiIzMDA4OTIyODcifQ==</vt:lpwstr>
  </property>
</Properties>
</file>